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FF" w:rsidRPr="00E007DE" w:rsidRDefault="00970B9F" w:rsidP="00970B9F">
      <w:pPr>
        <w:spacing w:line="360" w:lineRule="auto"/>
        <w:ind w:left="360" w:right="-806" w:firstLine="36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Curriculum Vitae</w:t>
      </w:r>
    </w:p>
    <w:p w:rsidR="00B02FFF" w:rsidRPr="00E007DE" w:rsidRDefault="00970B9F" w:rsidP="00EE38DF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448888</wp:posOffset>
                </wp:positionH>
                <wp:positionV relativeFrom="paragraph">
                  <wp:posOffset>11229</wp:posOffset>
                </wp:positionV>
                <wp:extent cx="1050202" cy="158435"/>
                <wp:effectExtent l="0" t="0" r="17145" b="133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02" cy="1584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8ABCD5" id="Rounded Rectangle 5" o:spid="_x0000_s1026" style="position:absolute;margin-left:35.35pt;margin-top:.9pt;width:82.7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" filled="f" strokecolor="#1f3763 [1604]" strokeweight="1pt">
                <v:stroke joinstyle="miter"/>
              </v:roundrect>
            </w:pict>
          </mc:Fallback>
        </mc:AlternateContent>
      </w:r>
      <w:r w:rsidR="00346B0C" w:rsidRPr="00E007DE"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EA9F251" wp14:editId="48C1D296">
            <wp:simplePos x="0" y="0"/>
            <wp:positionH relativeFrom="margin">
              <wp:posOffset>5240347</wp:posOffset>
            </wp:positionH>
            <wp:positionV relativeFrom="margin">
              <wp:posOffset>466254</wp:posOffset>
            </wp:positionV>
            <wp:extent cx="1288415" cy="1709420"/>
            <wp:effectExtent l="0" t="0" r="6985" b="5080"/>
            <wp:wrapSquare wrapText="bothSides"/>
            <wp:docPr id="1" name="Picture 1" descr="E:\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FFF" w:rsidRPr="00E007D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Personal data:</w:t>
      </w:r>
      <w:r w:rsidR="00346B0C" w:rsidRPr="00E007D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i/>
          <w:iCs/>
          <w:sz w:val="24"/>
          <w:szCs w:val="24"/>
        </w:rPr>
        <w:t>Name:</w:t>
      </w:r>
      <w:r w:rsidRPr="00E007DE">
        <w:rPr>
          <w:rFonts w:asciiTheme="majorBidi" w:hAnsiTheme="majorBidi" w:cstheme="majorBidi"/>
          <w:sz w:val="24"/>
          <w:szCs w:val="24"/>
        </w:rPr>
        <w:t xml:space="preserve"> Safaa Ali Gamal El-Deen Mahran</w:t>
      </w:r>
      <w:r w:rsidR="00346B0C" w:rsidRPr="00E007D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i/>
          <w:iCs/>
          <w:sz w:val="24"/>
          <w:szCs w:val="24"/>
        </w:rPr>
        <w:t>Date of Birth</w:t>
      </w:r>
      <w:r w:rsidRPr="00E007DE">
        <w:rPr>
          <w:rFonts w:asciiTheme="majorBidi" w:hAnsiTheme="majorBidi" w:cstheme="majorBidi"/>
          <w:sz w:val="24"/>
          <w:szCs w:val="24"/>
        </w:rPr>
        <w:t>: May 5th, 1969, Assiut, Egypt.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i/>
          <w:iCs/>
          <w:sz w:val="24"/>
          <w:szCs w:val="24"/>
        </w:rPr>
        <w:t>Marital Status</w:t>
      </w:r>
      <w:r w:rsidRPr="00E007DE">
        <w:rPr>
          <w:rFonts w:asciiTheme="majorBidi" w:hAnsiTheme="majorBidi" w:cstheme="majorBidi"/>
          <w:sz w:val="24"/>
          <w:szCs w:val="24"/>
        </w:rPr>
        <w:t>: Married and has four kids.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i/>
          <w:iCs/>
          <w:sz w:val="24"/>
          <w:szCs w:val="24"/>
        </w:rPr>
        <w:t>Address:</w:t>
      </w:r>
      <w:r w:rsidRPr="00E007DE">
        <w:rPr>
          <w:rFonts w:asciiTheme="majorBidi" w:hAnsiTheme="majorBidi" w:cstheme="majorBidi"/>
          <w:sz w:val="24"/>
          <w:szCs w:val="24"/>
        </w:rPr>
        <w:t xml:space="preserve"> Al Ebrahimiah street-Assiut-Egypt.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i/>
          <w:iCs/>
          <w:sz w:val="24"/>
          <w:szCs w:val="24"/>
        </w:rPr>
        <w:t>E-mail</w:t>
      </w:r>
      <w:r w:rsidRPr="00E007DE">
        <w:rPr>
          <w:rFonts w:asciiTheme="majorBidi" w:hAnsiTheme="majorBidi" w:cstheme="majorBidi"/>
          <w:sz w:val="24"/>
          <w:szCs w:val="24"/>
        </w:rPr>
        <w:t>: safaa69@yahoo.com      safaa.mahram@aun.edu.eg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i/>
          <w:iCs/>
          <w:sz w:val="24"/>
          <w:szCs w:val="24"/>
        </w:rPr>
        <w:t xml:space="preserve"> Mobile</w:t>
      </w:r>
      <w:r w:rsidRPr="00E007DE">
        <w:rPr>
          <w:rFonts w:asciiTheme="majorBidi" w:hAnsiTheme="majorBidi" w:cstheme="majorBidi"/>
          <w:sz w:val="24"/>
          <w:szCs w:val="24"/>
        </w:rPr>
        <w:t>: +201003385106</w:t>
      </w:r>
    </w:p>
    <w:p w:rsidR="00B02FFF" w:rsidRPr="00970B9F" w:rsidRDefault="00970B9F" w:rsidP="00EE38DF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70B9F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448888</wp:posOffset>
                </wp:positionH>
                <wp:positionV relativeFrom="paragraph">
                  <wp:posOffset>8349</wp:posOffset>
                </wp:positionV>
                <wp:extent cx="814812" cy="172016"/>
                <wp:effectExtent l="0" t="0" r="2349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812" cy="1720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88FF85" id="Rounded Rectangle 6" o:spid="_x0000_s1026" style="position:absolute;margin-left:35.35pt;margin-top:.65pt;width:64.15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" filled="f" strokecolor="#1f3763 [1604]" strokeweight="1pt">
                <v:stroke joinstyle="miter"/>
              </v:roundrect>
            </w:pict>
          </mc:Fallback>
        </mc:AlternateContent>
      </w:r>
      <w:r w:rsidR="00510C35" w:rsidRPr="00970B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Education 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1-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M.B.B.Ch</w:t>
      </w:r>
      <w:r w:rsidRPr="00E007DE">
        <w:rPr>
          <w:rFonts w:asciiTheme="majorBidi" w:hAnsiTheme="majorBidi" w:cstheme="majorBidi"/>
          <w:sz w:val="24"/>
          <w:szCs w:val="24"/>
        </w:rPr>
        <w:t>.Sept.1992: Very good grade, From Faculty of Medicine, Assiut University, Egypt.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2-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master’s degree in physical medicine</w:t>
      </w:r>
      <w:r w:rsidRPr="00E007DE">
        <w:rPr>
          <w:rFonts w:asciiTheme="majorBidi" w:hAnsiTheme="majorBidi" w:cstheme="majorBidi"/>
          <w:sz w:val="24"/>
          <w:szCs w:val="24"/>
        </w:rPr>
        <w:t>, Rheumatology and Rehabilitation, July1997, Faculty of Medicine, Assiut University.</w:t>
      </w:r>
    </w:p>
    <w:p w:rsidR="00B02FFF" w:rsidRDefault="00B02FFF" w:rsidP="00970B9F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007DE">
        <w:rPr>
          <w:rFonts w:asciiTheme="majorBidi" w:hAnsiTheme="majorBidi" w:cstheme="majorBidi"/>
          <w:sz w:val="24"/>
          <w:szCs w:val="24"/>
        </w:rPr>
        <w:t>3-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Medical Doctorate degree (MD)</w:t>
      </w:r>
      <w:r w:rsidRPr="00E007DE">
        <w:rPr>
          <w:rFonts w:asciiTheme="majorBidi" w:hAnsiTheme="majorBidi" w:cstheme="majorBidi"/>
          <w:sz w:val="24"/>
          <w:szCs w:val="24"/>
        </w:rPr>
        <w:t xml:space="preserve"> in Physical Medicine, Rheumatology and Rehabilitation, November 2005, Faculty of Medicine, Assiut University.</w:t>
      </w:r>
    </w:p>
    <w:p w:rsidR="00970B9F" w:rsidRPr="00E007DE" w:rsidRDefault="00970B9F" w:rsidP="00970B9F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02FFF" w:rsidRPr="00E007DE" w:rsidRDefault="00970B9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448888</wp:posOffset>
                </wp:positionH>
                <wp:positionV relativeFrom="paragraph">
                  <wp:posOffset>14655</wp:posOffset>
                </wp:positionV>
                <wp:extent cx="1208638" cy="181070"/>
                <wp:effectExtent l="0" t="0" r="1079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638" cy="1810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909A84" id="Rounded Rectangle 7" o:spid="_x0000_s1026" style="position:absolute;margin-left:35.35pt;margin-top:1.15pt;width:95.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" filled="f" strokecolor="#1f3763 [1604]" strokeweight="1pt">
                <v:stroke joinstyle="miter"/>
              </v:roundrect>
            </w:pict>
          </mc:Fallback>
        </mc:AlternateContent>
      </w:r>
      <w:r w:rsidR="00B02FFF" w:rsidRPr="00E007D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</w:t>
      </w:r>
      <w:r w:rsidR="00B02FFF" w:rsidRPr="00970B9F">
        <w:rPr>
          <w:rFonts w:asciiTheme="majorBidi" w:hAnsiTheme="majorBidi" w:cstheme="majorBidi"/>
          <w:b/>
          <w:bCs/>
          <w:color w:val="FF0000"/>
          <w:sz w:val="24"/>
          <w:szCs w:val="24"/>
        </w:rPr>
        <w:t>Current position</w:t>
      </w:r>
      <w:r w:rsidR="00B02FFF" w:rsidRPr="00E007DE">
        <w:rPr>
          <w:rFonts w:asciiTheme="majorBidi" w:hAnsiTheme="majorBidi" w:cstheme="majorBidi"/>
          <w:sz w:val="24"/>
          <w:szCs w:val="24"/>
        </w:rPr>
        <w:t>:</w:t>
      </w:r>
    </w:p>
    <w:p w:rsidR="00B02FFF" w:rsidRDefault="00B02FFF" w:rsidP="00970B9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Associate Professor Rheumatology and Rehabilitation, Faculty of Medicine,</w:t>
      </w:r>
      <w:r w:rsidR="005952FC" w:rsidRPr="00E007DE">
        <w:rPr>
          <w:rFonts w:asciiTheme="majorBidi" w:hAnsiTheme="majorBidi" w:cstheme="majorBidi"/>
          <w:sz w:val="24"/>
          <w:szCs w:val="24"/>
        </w:rPr>
        <w:t xml:space="preserve"> </w:t>
      </w:r>
      <w:r w:rsidRPr="00E007DE">
        <w:rPr>
          <w:rFonts w:asciiTheme="majorBidi" w:hAnsiTheme="majorBidi" w:cstheme="majorBidi"/>
          <w:sz w:val="24"/>
          <w:szCs w:val="24"/>
        </w:rPr>
        <w:t>Assiut University, Egypt.</w:t>
      </w:r>
    </w:p>
    <w:p w:rsidR="00970B9F" w:rsidRPr="00E007DE" w:rsidRDefault="00970B9F" w:rsidP="00970B9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</w:p>
    <w:p w:rsidR="00B02FFF" w:rsidRPr="00970B9F" w:rsidRDefault="00970B9F" w:rsidP="00EE38DF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403621</wp:posOffset>
                </wp:positionH>
                <wp:positionV relativeFrom="paragraph">
                  <wp:posOffset>2735</wp:posOffset>
                </wp:positionV>
                <wp:extent cx="1226367" cy="181069"/>
                <wp:effectExtent l="0" t="0" r="1206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367" cy="1810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9E31EF" id="Rounded Rectangle 8" o:spid="_x0000_s1026" style="position:absolute;margin-left:31.8pt;margin-top:.2pt;width:96.55pt;height:1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The Former Jobs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-</w:t>
      </w:r>
      <w:r w:rsidRPr="00E007DE">
        <w:rPr>
          <w:rFonts w:asciiTheme="majorBidi" w:hAnsiTheme="majorBidi" w:cstheme="majorBidi"/>
          <w:sz w:val="24"/>
          <w:szCs w:val="24"/>
          <w:u w:val="single"/>
        </w:rPr>
        <w:t>House Officer (Internship):</w:t>
      </w:r>
      <w:r w:rsidRPr="00E007DE">
        <w:rPr>
          <w:rFonts w:asciiTheme="majorBidi" w:hAnsiTheme="majorBidi" w:cstheme="majorBidi"/>
          <w:sz w:val="24"/>
          <w:szCs w:val="24"/>
        </w:rPr>
        <w:t xml:space="preserve"> 1/3/1993 - 28/2/1994 at Assiut University Hospital, Egypt.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  <w:u w:val="single"/>
        </w:rPr>
        <w:t>-</w:t>
      </w:r>
      <w:r w:rsidR="00EB60FF" w:rsidRPr="00E007DE">
        <w:rPr>
          <w:rFonts w:asciiTheme="majorBidi" w:hAnsiTheme="majorBidi" w:cstheme="majorBidi"/>
          <w:sz w:val="24"/>
          <w:szCs w:val="24"/>
          <w:u w:val="single"/>
        </w:rPr>
        <w:t>Resident</w:t>
      </w:r>
      <w:r w:rsidR="00EB60FF" w:rsidRPr="00E007DE">
        <w:rPr>
          <w:rFonts w:asciiTheme="majorBidi" w:hAnsiTheme="majorBidi" w:cstheme="majorBidi"/>
          <w:sz w:val="24"/>
          <w:szCs w:val="24"/>
        </w:rPr>
        <w:t>:</w:t>
      </w:r>
      <w:r w:rsidRPr="00E007DE">
        <w:rPr>
          <w:rFonts w:asciiTheme="majorBidi" w:hAnsiTheme="majorBidi" w:cstheme="majorBidi"/>
          <w:sz w:val="24"/>
          <w:szCs w:val="24"/>
        </w:rPr>
        <w:t xml:space="preserve"> 1/3/1994 - 28/9/</w:t>
      </w:r>
      <w:r w:rsidR="00EB60FF" w:rsidRPr="00E007DE">
        <w:rPr>
          <w:rFonts w:asciiTheme="majorBidi" w:hAnsiTheme="majorBidi" w:cstheme="majorBidi"/>
          <w:sz w:val="24"/>
          <w:szCs w:val="24"/>
        </w:rPr>
        <w:t>1997 Physical</w:t>
      </w:r>
      <w:r w:rsidRPr="00E007DE">
        <w:rPr>
          <w:rFonts w:asciiTheme="majorBidi" w:hAnsiTheme="majorBidi" w:cstheme="majorBidi"/>
          <w:sz w:val="24"/>
          <w:szCs w:val="24"/>
        </w:rPr>
        <w:t xml:space="preserve"> Medicine, Rheumatology and Rehabilitation Department,</w:t>
      </w:r>
      <w:r w:rsidR="005952FC" w:rsidRPr="00E007DE">
        <w:rPr>
          <w:rFonts w:asciiTheme="majorBidi" w:hAnsiTheme="majorBidi" w:cstheme="majorBidi"/>
          <w:sz w:val="24"/>
          <w:szCs w:val="24"/>
        </w:rPr>
        <w:t xml:space="preserve"> </w:t>
      </w:r>
      <w:r w:rsidRPr="00E007DE">
        <w:rPr>
          <w:rFonts w:asciiTheme="majorBidi" w:hAnsiTheme="majorBidi" w:cstheme="majorBidi"/>
          <w:sz w:val="24"/>
          <w:szCs w:val="24"/>
        </w:rPr>
        <w:t>Assiut University Hospital, Egypt.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-</w:t>
      </w:r>
      <w:r w:rsidRPr="00E007DE">
        <w:rPr>
          <w:rFonts w:asciiTheme="majorBidi" w:hAnsiTheme="majorBidi" w:cstheme="majorBidi"/>
          <w:sz w:val="24"/>
          <w:szCs w:val="24"/>
          <w:u w:val="single"/>
        </w:rPr>
        <w:t>Assistant Lecturer</w:t>
      </w:r>
      <w:r w:rsidRPr="00E007DE">
        <w:rPr>
          <w:rFonts w:asciiTheme="majorBidi" w:hAnsiTheme="majorBidi" w:cstheme="majorBidi"/>
          <w:sz w:val="24"/>
          <w:szCs w:val="24"/>
        </w:rPr>
        <w:t xml:space="preserve">: 29/10/1997-Dcember </w:t>
      </w:r>
      <w:r w:rsidR="00EB60FF" w:rsidRPr="00E007DE">
        <w:rPr>
          <w:rFonts w:asciiTheme="majorBidi" w:hAnsiTheme="majorBidi" w:cstheme="majorBidi"/>
          <w:sz w:val="24"/>
          <w:szCs w:val="24"/>
        </w:rPr>
        <w:t>2005 Physical</w:t>
      </w:r>
      <w:r w:rsidRPr="00E007DE">
        <w:rPr>
          <w:rFonts w:asciiTheme="majorBidi" w:hAnsiTheme="majorBidi" w:cstheme="majorBidi"/>
          <w:sz w:val="24"/>
          <w:szCs w:val="24"/>
        </w:rPr>
        <w:t xml:space="preserve"> </w:t>
      </w:r>
      <w:r w:rsidR="00EB60FF" w:rsidRPr="00E007DE">
        <w:rPr>
          <w:rFonts w:asciiTheme="majorBidi" w:hAnsiTheme="majorBidi" w:cstheme="majorBidi"/>
          <w:sz w:val="24"/>
          <w:szCs w:val="24"/>
        </w:rPr>
        <w:t>Medicine, Rheumatology</w:t>
      </w:r>
      <w:r w:rsidRPr="00E007DE">
        <w:rPr>
          <w:rFonts w:asciiTheme="majorBidi" w:hAnsiTheme="majorBidi" w:cstheme="majorBidi"/>
          <w:sz w:val="24"/>
          <w:szCs w:val="24"/>
        </w:rPr>
        <w:t xml:space="preserve"> and Rehabilitation Department, Faculty of Medicine, Assiut University, Egypt.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-</w:t>
      </w:r>
      <w:r w:rsidRPr="00E007DE">
        <w:rPr>
          <w:rFonts w:asciiTheme="majorBidi" w:hAnsiTheme="majorBidi" w:cstheme="majorBidi"/>
          <w:sz w:val="24"/>
          <w:szCs w:val="24"/>
          <w:u w:val="single"/>
        </w:rPr>
        <w:t xml:space="preserve">Registrar Physical </w:t>
      </w:r>
      <w:r w:rsidR="00EB60FF" w:rsidRPr="00E007DE">
        <w:rPr>
          <w:rFonts w:asciiTheme="majorBidi" w:hAnsiTheme="majorBidi" w:cstheme="majorBidi"/>
          <w:sz w:val="24"/>
          <w:szCs w:val="24"/>
          <w:u w:val="single"/>
        </w:rPr>
        <w:t>Medicine</w:t>
      </w:r>
      <w:r w:rsidR="00EB60FF" w:rsidRPr="00E007DE">
        <w:rPr>
          <w:rFonts w:asciiTheme="majorBidi" w:hAnsiTheme="majorBidi" w:cstheme="majorBidi"/>
          <w:sz w:val="24"/>
          <w:szCs w:val="24"/>
        </w:rPr>
        <w:t>, KAUH, Jeddah</w:t>
      </w:r>
      <w:r w:rsidRPr="00E007DE">
        <w:rPr>
          <w:rFonts w:asciiTheme="majorBidi" w:hAnsiTheme="majorBidi" w:cstheme="majorBidi"/>
          <w:sz w:val="24"/>
          <w:szCs w:val="24"/>
        </w:rPr>
        <w:t xml:space="preserve"> from 2003-2008</w:t>
      </w:r>
    </w:p>
    <w:p w:rsidR="00B02FFF" w:rsidRPr="00E007DE" w:rsidRDefault="00970B9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430782</wp:posOffset>
                </wp:positionH>
                <wp:positionV relativeFrom="paragraph">
                  <wp:posOffset>353085</wp:posOffset>
                </wp:positionV>
                <wp:extent cx="2140850" cy="253497"/>
                <wp:effectExtent l="0" t="0" r="12065" b="133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850" cy="2534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260A7E" id="Rounded Rectangle 10" o:spid="_x0000_s1026" style="position:absolute;margin-left:33.9pt;margin-top:27.8pt;width:168.55pt;height:19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" filled="f" strokecolor="#1f3763 [1604]" strokeweight="1pt">
                <v:stroke joinstyle="miter"/>
              </v:roundrect>
            </w:pict>
          </mc:Fallback>
        </mc:AlternateContent>
      </w:r>
      <w:r w:rsidR="00B02FFF" w:rsidRPr="00E007DE">
        <w:rPr>
          <w:rFonts w:asciiTheme="majorBidi" w:hAnsiTheme="majorBidi" w:cstheme="majorBidi"/>
          <w:sz w:val="24"/>
          <w:szCs w:val="24"/>
        </w:rPr>
        <w:t>-</w:t>
      </w:r>
      <w:r w:rsidR="00B02FFF" w:rsidRPr="00E007DE">
        <w:rPr>
          <w:rFonts w:asciiTheme="majorBidi" w:hAnsiTheme="majorBidi" w:cstheme="majorBidi"/>
          <w:sz w:val="24"/>
          <w:szCs w:val="24"/>
          <w:u w:val="single"/>
        </w:rPr>
        <w:t xml:space="preserve">Senior Registrar Physical Medicine and Rehabilitation, </w:t>
      </w:r>
      <w:r w:rsidR="00B02FFF" w:rsidRPr="00E007DE">
        <w:rPr>
          <w:rFonts w:asciiTheme="majorBidi" w:hAnsiTheme="majorBidi" w:cstheme="majorBidi"/>
          <w:sz w:val="24"/>
          <w:szCs w:val="24"/>
        </w:rPr>
        <w:t>KAUH from 2008-2010</w:t>
      </w:r>
      <w:r w:rsidR="00B02FFF" w:rsidRPr="00E007DE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</w:p>
    <w:p w:rsidR="00B02FFF" w:rsidRPr="00970B9F" w:rsidRDefault="00090F73" w:rsidP="00EE38DF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70B9F">
        <w:rPr>
          <w:rFonts w:asciiTheme="majorBidi" w:hAnsiTheme="majorBidi" w:cstheme="majorBidi"/>
          <w:b/>
          <w:bCs/>
          <w:color w:val="FF0000"/>
          <w:sz w:val="24"/>
          <w:szCs w:val="24"/>
        </w:rPr>
        <w:t>Editing and reviewing activities</w:t>
      </w:r>
    </w:p>
    <w:p w:rsidR="00EE38DF" w:rsidRPr="00090F73" w:rsidRDefault="00970B9F" w:rsidP="00090F73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380987</wp:posOffset>
                </wp:positionH>
                <wp:positionV relativeFrom="paragraph">
                  <wp:posOffset>878010</wp:posOffset>
                </wp:positionV>
                <wp:extent cx="1190519" cy="244444"/>
                <wp:effectExtent l="0" t="0" r="10160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519" cy="2444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906792" id="Rounded Rectangle 12" o:spid="_x0000_s1026" style="position:absolute;margin-left:30pt;margin-top:69.15pt;width:93.75pt;height:1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" filled="f" strokecolor="#1f3763 [1604]" strokeweight="1pt">
                <v:stroke joinstyle="miter"/>
              </v:roundrect>
            </w:pict>
          </mc:Fallback>
        </mc:AlternateContent>
      </w:r>
      <w:r w:rsidR="00EE38DF" w:rsidRPr="00E007DE">
        <w:rPr>
          <w:rFonts w:asciiTheme="majorBidi" w:hAnsiTheme="majorBidi" w:cstheme="majorBidi"/>
          <w:sz w:val="24"/>
          <w:szCs w:val="24"/>
        </w:rPr>
        <w:t xml:space="preserve">I’m an </w:t>
      </w:r>
      <w:r w:rsidR="00EE38DF" w:rsidRPr="00E007DE">
        <w:rPr>
          <w:rFonts w:asciiTheme="majorBidi" w:hAnsiTheme="majorBidi" w:cstheme="majorBidi"/>
          <w:sz w:val="24"/>
          <w:szCs w:val="24"/>
          <w:lang w:val="en-GB"/>
        </w:rPr>
        <w:t>an associate editor of the “Journal of Orthopedics and Rehabilitation”, “CPQ Medicine” and” International Journal of Bone and Rheumatology Research”. I’m also one of the certified Publon Academy peer reviewers.</w:t>
      </w:r>
    </w:p>
    <w:p w:rsidR="00EE38DF" w:rsidRPr="00970B9F" w:rsidRDefault="002A4800" w:rsidP="002A4800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70B9F">
        <w:rPr>
          <w:rFonts w:asciiTheme="majorBidi" w:hAnsiTheme="majorBidi" w:cstheme="majorBidi"/>
          <w:b/>
          <w:bCs/>
          <w:color w:val="FF0000"/>
          <w:sz w:val="24"/>
          <w:szCs w:val="24"/>
        </w:rPr>
        <w:t>Research</w:t>
      </w:r>
      <w:r w:rsidR="00970B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work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-</w:t>
      </w:r>
      <w:r w:rsidR="00EB60FF" w:rsidRPr="00E007DE">
        <w:rPr>
          <w:rFonts w:asciiTheme="majorBidi" w:hAnsiTheme="majorBidi" w:cstheme="majorBidi"/>
          <w:sz w:val="24"/>
          <w:szCs w:val="24"/>
        </w:rPr>
        <w:t>Master’s</w:t>
      </w:r>
      <w:r w:rsidRPr="00E007DE">
        <w:rPr>
          <w:rFonts w:asciiTheme="majorBidi" w:hAnsiTheme="majorBidi" w:cstheme="majorBidi"/>
          <w:sz w:val="24"/>
          <w:szCs w:val="24"/>
        </w:rPr>
        <w:t xml:space="preserve"> degree thesis </w:t>
      </w:r>
      <w:r w:rsidR="00EB60FF" w:rsidRPr="00E007DE">
        <w:rPr>
          <w:rFonts w:asciiTheme="majorBidi" w:hAnsiTheme="majorBidi" w:cstheme="majorBidi"/>
          <w:sz w:val="24"/>
          <w:szCs w:val="24"/>
        </w:rPr>
        <w:t>title</w:t>
      </w:r>
      <w:r w:rsidRPr="00E007DE">
        <w:rPr>
          <w:rFonts w:asciiTheme="majorBidi" w:hAnsiTheme="majorBidi" w:cstheme="majorBidi"/>
          <w:sz w:val="24"/>
          <w:szCs w:val="24"/>
        </w:rPr>
        <w:t xml:space="preserve">: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 xml:space="preserve">Reassessment of radiographic criteria for the classification of rheumatoid arthritis </w:t>
      </w:r>
      <w:r w:rsidRPr="00E007DE">
        <w:rPr>
          <w:rFonts w:asciiTheme="majorBidi" w:hAnsiTheme="majorBidi" w:cstheme="majorBidi"/>
          <w:sz w:val="24"/>
          <w:szCs w:val="24"/>
        </w:rPr>
        <w:t>1997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MD thesis </w:t>
      </w:r>
      <w:r w:rsidR="00EB60FF" w:rsidRPr="00E007DE">
        <w:rPr>
          <w:rFonts w:asciiTheme="majorBidi" w:hAnsiTheme="majorBidi" w:cstheme="majorBidi"/>
          <w:sz w:val="24"/>
          <w:szCs w:val="24"/>
        </w:rPr>
        <w:t>title</w:t>
      </w:r>
      <w:r w:rsidRPr="00E007DE">
        <w:rPr>
          <w:rFonts w:asciiTheme="majorBidi" w:hAnsiTheme="majorBidi" w:cstheme="majorBidi"/>
          <w:sz w:val="24"/>
          <w:szCs w:val="24"/>
        </w:rPr>
        <w:t xml:space="preserve">: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Early detection of neurological involvement in some rheumatic diseases (Neurophysiological study)</w:t>
      </w:r>
      <w:r w:rsidRPr="00E007DE">
        <w:rPr>
          <w:rFonts w:asciiTheme="majorBidi" w:hAnsiTheme="majorBidi" w:cstheme="majorBidi"/>
          <w:sz w:val="24"/>
          <w:szCs w:val="24"/>
        </w:rPr>
        <w:t xml:space="preserve"> .2005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b/>
          <w:bCs/>
          <w:sz w:val="24"/>
          <w:szCs w:val="24"/>
        </w:rPr>
        <w:t>- Relationship between respiratory function and osteoporosis in pre- and post-menopausal women</w:t>
      </w:r>
      <w:r w:rsidRPr="00E007DE">
        <w:rPr>
          <w:rFonts w:asciiTheme="majorBidi" w:hAnsiTheme="majorBidi" w:cstheme="majorBidi"/>
          <w:sz w:val="24"/>
          <w:szCs w:val="24"/>
        </w:rPr>
        <w:t xml:space="preserve"> (2008)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-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 xml:space="preserve">The effectiveness of a </w:t>
      </w:r>
      <w:r w:rsidR="00EB60FF" w:rsidRPr="00E007DE">
        <w:rPr>
          <w:rFonts w:asciiTheme="majorBidi" w:hAnsiTheme="majorBidi" w:cstheme="majorBidi"/>
          <w:b/>
          <w:bCs/>
          <w:sz w:val="24"/>
          <w:szCs w:val="24"/>
        </w:rPr>
        <w:t>modified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 xml:space="preserve"> complete Decongestive Therapy program in the treatment of Lymphedema cases</w:t>
      </w:r>
      <w:r w:rsidRPr="00E007DE">
        <w:rPr>
          <w:rFonts w:asciiTheme="majorBidi" w:hAnsiTheme="majorBidi" w:cstheme="majorBidi"/>
          <w:sz w:val="24"/>
          <w:szCs w:val="24"/>
        </w:rPr>
        <w:t xml:space="preserve"> (2011)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-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 xml:space="preserve">Effectiveness of combined Botulinum </w:t>
      </w:r>
      <w:r w:rsidR="00EB60FF" w:rsidRPr="00E007DE">
        <w:rPr>
          <w:rFonts w:asciiTheme="majorBidi" w:hAnsiTheme="majorBidi" w:cstheme="majorBidi"/>
          <w:b/>
          <w:bCs/>
          <w:sz w:val="24"/>
          <w:szCs w:val="24"/>
        </w:rPr>
        <w:t>toxin,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 xml:space="preserve"> Electrical stimulation and Rehabilitation on the functional level of spastic arm</w:t>
      </w:r>
      <w:r w:rsidRPr="00E007DE">
        <w:rPr>
          <w:rFonts w:asciiTheme="majorBidi" w:hAnsiTheme="majorBidi" w:cstheme="majorBidi"/>
          <w:sz w:val="24"/>
          <w:szCs w:val="24"/>
        </w:rPr>
        <w:t>.</w:t>
      </w:r>
      <w:r w:rsidR="002B5580" w:rsidRPr="00E007DE">
        <w:rPr>
          <w:rFonts w:asciiTheme="majorBidi" w:hAnsiTheme="majorBidi" w:cstheme="majorBidi"/>
          <w:sz w:val="24"/>
          <w:szCs w:val="24"/>
        </w:rPr>
        <w:t xml:space="preserve"> </w:t>
      </w:r>
      <w:r w:rsidRPr="00E007DE">
        <w:rPr>
          <w:rFonts w:asciiTheme="majorBidi" w:hAnsiTheme="majorBidi" w:cstheme="majorBidi"/>
          <w:sz w:val="24"/>
          <w:szCs w:val="24"/>
        </w:rPr>
        <w:t>(2011)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Relation between Clinical and Radiographic Findings in Osteoarthritis Knee:  A Cross-Sectional Study.</w:t>
      </w:r>
      <w:r w:rsidRPr="00E007DE">
        <w:rPr>
          <w:rFonts w:asciiTheme="majorBidi" w:hAnsiTheme="majorBidi" w:cstheme="majorBidi"/>
          <w:sz w:val="24"/>
          <w:szCs w:val="24"/>
        </w:rPr>
        <w:t xml:space="preserve"> (2015)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 xml:space="preserve">Quality of life assessment in Egyptian rheumatoid arthritis patients:  relation to clinical features and disease </w:t>
      </w:r>
      <w:r w:rsidR="00EB60FF" w:rsidRPr="00E007DE">
        <w:rPr>
          <w:rFonts w:asciiTheme="majorBidi" w:hAnsiTheme="majorBidi" w:cstheme="majorBidi"/>
          <w:b/>
          <w:bCs/>
          <w:sz w:val="24"/>
          <w:szCs w:val="24"/>
        </w:rPr>
        <w:t>activity</w:t>
      </w:r>
      <w:r w:rsidR="00EB60FF" w:rsidRPr="00E007DE">
        <w:rPr>
          <w:rFonts w:asciiTheme="majorBidi" w:hAnsiTheme="majorBidi" w:cstheme="majorBidi"/>
          <w:sz w:val="24"/>
          <w:szCs w:val="24"/>
        </w:rPr>
        <w:t xml:space="preserve"> (</w:t>
      </w:r>
      <w:r w:rsidRPr="00E007DE">
        <w:rPr>
          <w:rFonts w:asciiTheme="majorBidi" w:hAnsiTheme="majorBidi" w:cstheme="majorBidi"/>
          <w:sz w:val="24"/>
          <w:szCs w:val="24"/>
        </w:rPr>
        <w:t>2015)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SINGLE-NUCLEOTIDE POLYMORPHISM (SNP) RS143383 GROWTH AND DIFFERENTIATION FACTOR 5 (GDF5) IN KNEE OSTEOARTHRITIS IN EGYPTIAN POPULATION</w:t>
      </w:r>
      <w:r w:rsidRPr="00E007DE">
        <w:rPr>
          <w:rFonts w:asciiTheme="majorBidi" w:hAnsiTheme="majorBidi" w:cstheme="majorBidi"/>
          <w:sz w:val="24"/>
          <w:szCs w:val="24"/>
        </w:rPr>
        <w:t xml:space="preserve"> (2017)</w:t>
      </w:r>
    </w:p>
    <w:p w:rsidR="00B02FFF" w:rsidRPr="00E007DE" w:rsidRDefault="00B02FF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 xml:space="preserve">Natural Killer and Natural Killer T Cells in Juvenile Systemic Lupus Erythematosus: Relation to Disease Activity and </w:t>
      </w:r>
      <w:r w:rsidR="00EB60FF" w:rsidRPr="00E007DE">
        <w:rPr>
          <w:rFonts w:asciiTheme="majorBidi" w:hAnsiTheme="majorBidi" w:cstheme="majorBidi"/>
          <w:b/>
          <w:bCs/>
          <w:sz w:val="24"/>
          <w:szCs w:val="24"/>
        </w:rPr>
        <w:t>Progression</w:t>
      </w:r>
      <w:r w:rsidR="00EB60FF" w:rsidRPr="00E007DE">
        <w:rPr>
          <w:rFonts w:asciiTheme="majorBidi" w:hAnsiTheme="majorBidi" w:cstheme="majorBidi"/>
          <w:sz w:val="24"/>
          <w:szCs w:val="24"/>
        </w:rPr>
        <w:t>. (</w:t>
      </w:r>
      <w:r w:rsidRPr="00E007DE">
        <w:rPr>
          <w:rFonts w:asciiTheme="majorBidi" w:hAnsiTheme="majorBidi" w:cstheme="majorBidi"/>
          <w:sz w:val="24"/>
          <w:szCs w:val="24"/>
        </w:rPr>
        <w:t>2019)</w:t>
      </w:r>
    </w:p>
    <w:p w:rsidR="00E007DE" w:rsidRPr="00E007DE" w:rsidRDefault="00E01644" w:rsidP="00090F73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Impact of Strengthening and Balance Training Exercise on Fall Risk among Elderly at    Assiut Geriatric Clubs</w:t>
      </w:r>
      <w:r w:rsidR="00E007DE" w:rsidRPr="00E007DE">
        <w:rPr>
          <w:rFonts w:asciiTheme="majorBidi" w:hAnsiTheme="majorBidi" w:cstheme="majorBidi"/>
          <w:sz w:val="24"/>
          <w:szCs w:val="24"/>
        </w:rPr>
        <w:t>.</w:t>
      </w:r>
    </w:p>
    <w:p w:rsidR="00E007DE" w:rsidRPr="00E007DE" w:rsidRDefault="00E007DE" w:rsidP="00E007DE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 </w:t>
      </w:r>
      <w:r w:rsidRPr="00E007DE">
        <w:rPr>
          <w:rFonts w:asciiTheme="majorBidi" w:hAnsiTheme="majorBidi" w:cstheme="majorBidi"/>
          <w:i/>
          <w:iCs/>
          <w:sz w:val="24"/>
          <w:szCs w:val="24"/>
        </w:rPr>
        <w:t xml:space="preserve">IOSR Journal of Nursing and Health Science (IOSR-JNHS) </w:t>
      </w:r>
    </w:p>
    <w:p w:rsidR="00E007DE" w:rsidRPr="00E007DE" w:rsidRDefault="00E007DE" w:rsidP="00E007DE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i/>
          <w:iCs/>
          <w:sz w:val="24"/>
          <w:szCs w:val="24"/>
        </w:rPr>
        <w:lastRenderedPageBreak/>
        <w:t>e-ISSN: 2320–1959.p- ISSN: 2320–1940 Volume 8, Issue 2 Ser. IX. (Mar. - Apr .2019), PP 83-91</w:t>
      </w:r>
    </w:p>
    <w:p w:rsidR="002A4800" w:rsidRPr="00E007DE" w:rsidRDefault="002A4800" w:rsidP="002A4800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THU0308 ASSESSMENT OF SEXUAL AND PSYCHOLOGICAL STATES OF BEHÇET’S DISEASE MALE PATIENTS</w:t>
      </w:r>
      <w:r w:rsidRPr="00E007DE">
        <w:rPr>
          <w:rFonts w:asciiTheme="majorBidi" w:hAnsiTheme="majorBidi" w:cstheme="majorBidi"/>
          <w:sz w:val="24"/>
          <w:szCs w:val="24"/>
        </w:rPr>
        <w:t>.</w:t>
      </w:r>
    </w:p>
    <w:p w:rsidR="002A4800" w:rsidRPr="00E007DE" w:rsidRDefault="002A4800" w:rsidP="002A4800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June 2019Annals of the Rheumatic Diseases 78(Suppl 2):432.2-433</w:t>
      </w:r>
    </w:p>
    <w:p w:rsidR="002A4800" w:rsidRPr="00E007DE" w:rsidRDefault="002A4800" w:rsidP="002A4800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DOI: 10.1136/annrheumdis-2019-eular.4326</w:t>
      </w:r>
    </w:p>
    <w:p w:rsidR="00610BD1" w:rsidRPr="00E007DE" w:rsidRDefault="00610BD1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Medication Adherence to Disease Modifying Antirheumatic Drugs among Patients with Rheumatoid Arthritis at Assiut University Hospital- Egypt</w:t>
      </w:r>
      <w:r w:rsidR="00E01644" w:rsidRPr="00E007DE">
        <w:rPr>
          <w:rFonts w:asciiTheme="majorBidi" w:hAnsiTheme="majorBidi" w:cstheme="majorBidi"/>
          <w:sz w:val="24"/>
          <w:szCs w:val="24"/>
        </w:rPr>
        <w:t>. Accepted for publication 2020</w:t>
      </w:r>
    </w:p>
    <w:p w:rsidR="00E01644" w:rsidRPr="00E007DE" w:rsidRDefault="00E01644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Journal: Egyptian Rheumatology and Rehabilitation.  DOI: 10.1186/s43166-020-00005-6</w:t>
      </w:r>
    </w:p>
    <w:p w:rsidR="00E01644" w:rsidRPr="00E007DE" w:rsidRDefault="00E01644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- </w:t>
      </w:r>
      <w:r w:rsidRPr="00E007DE">
        <w:rPr>
          <w:rFonts w:asciiTheme="majorBidi" w:hAnsiTheme="majorBidi" w:cstheme="majorBidi"/>
          <w:b/>
          <w:bCs/>
          <w:sz w:val="24"/>
          <w:szCs w:val="24"/>
        </w:rPr>
        <w:t>Subclinical Hepatitis C Virus Infection in Egyptian Patients with Rheumatic Diseases: A Multi-Center Study.</w:t>
      </w:r>
      <w:r w:rsidRPr="00E007DE">
        <w:rPr>
          <w:rFonts w:asciiTheme="majorBidi" w:hAnsiTheme="majorBidi" w:cstheme="majorBidi"/>
          <w:sz w:val="24"/>
          <w:szCs w:val="24"/>
        </w:rPr>
        <w:t xml:space="preserve"> Accepted for publication 2020</w:t>
      </w:r>
    </w:p>
    <w:p w:rsidR="00E01644" w:rsidRDefault="00E01644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Journal: Egyptian Rheumatology and Rehabilitation.  DOI: 10.1186/s43166-020-00014-5</w:t>
      </w:r>
    </w:p>
    <w:p w:rsidR="00567438" w:rsidRDefault="00567438" w:rsidP="00567438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>Falls in Rheumatoid Patients: Does Ankle and Foot Ultrasonography have a Predictive Role? A Single-blind Study</w:t>
      </w:r>
      <w:r>
        <w:rPr>
          <w:rFonts w:asciiTheme="majorBidi" w:hAnsiTheme="majorBidi" w:cstheme="majorBidi"/>
          <w:sz w:val="24"/>
          <w:szCs w:val="24"/>
        </w:rPr>
        <w:t>,</w:t>
      </w:r>
      <w:r w:rsidRPr="00567438">
        <w:t xml:space="preserve"> </w:t>
      </w:r>
      <w:r w:rsidRPr="00567438">
        <w:rPr>
          <w:rFonts w:asciiTheme="majorBidi" w:hAnsiTheme="majorBidi" w:cstheme="majorBidi"/>
          <w:sz w:val="24"/>
          <w:szCs w:val="24"/>
        </w:rPr>
        <w:t>Aktuelle Rheumatologie</w:t>
      </w:r>
      <w:r>
        <w:rPr>
          <w:rFonts w:asciiTheme="majorBidi" w:hAnsiTheme="majorBidi" w:cstheme="majorBidi"/>
          <w:sz w:val="24"/>
          <w:szCs w:val="24"/>
        </w:rPr>
        <w:t>2020.</w:t>
      </w:r>
    </w:p>
    <w:p w:rsidR="00567438" w:rsidRPr="00D51834" w:rsidRDefault="00567438" w:rsidP="00567438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 xml:space="preserve">Efficacy of Genicular Nerve Radiofrequency Ablation Versus Intra-Articular Platelet Rich </w:t>
      </w:r>
    </w:p>
    <w:p w:rsidR="00567438" w:rsidRDefault="00567438" w:rsidP="00567438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D51834">
        <w:rPr>
          <w:rFonts w:asciiTheme="majorBidi" w:hAnsiTheme="majorBidi" w:cstheme="majorBidi"/>
          <w:b/>
          <w:bCs/>
          <w:sz w:val="24"/>
          <w:szCs w:val="24"/>
        </w:rPr>
        <w:t>Plasma in Chronic Knee Osteoarthritis</w:t>
      </w:r>
      <w:r w:rsidRPr="00567438">
        <w:rPr>
          <w:rFonts w:asciiTheme="majorBidi" w:hAnsiTheme="majorBidi" w:cstheme="majorBidi"/>
          <w:sz w:val="24"/>
          <w:szCs w:val="24"/>
        </w:rPr>
        <w:t>: A SingleBlind Randomized Clinical Trial</w:t>
      </w:r>
      <w:r>
        <w:rPr>
          <w:rFonts w:asciiTheme="majorBidi" w:hAnsiTheme="majorBidi" w:cstheme="majorBidi"/>
          <w:sz w:val="24"/>
          <w:szCs w:val="24"/>
        </w:rPr>
        <w:t>.</w:t>
      </w:r>
      <w:r w:rsidRPr="00567438">
        <w:t xml:space="preserve"> </w:t>
      </w:r>
      <w:r w:rsidRPr="00567438">
        <w:rPr>
          <w:rFonts w:asciiTheme="majorBidi" w:hAnsiTheme="majorBidi" w:cstheme="majorBidi"/>
          <w:sz w:val="24"/>
          <w:szCs w:val="24"/>
        </w:rPr>
        <w:t>Pain Physician</w:t>
      </w:r>
      <w:r>
        <w:rPr>
          <w:rFonts w:asciiTheme="majorBidi" w:hAnsiTheme="majorBidi" w:cstheme="majorBidi"/>
          <w:sz w:val="24"/>
          <w:szCs w:val="24"/>
        </w:rPr>
        <w:t>2021</w:t>
      </w:r>
    </w:p>
    <w:p w:rsidR="00567438" w:rsidRDefault="00567438" w:rsidP="00567438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D51834">
        <w:rPr>
          <w:rFonts w:asciiTheme="majorBidi" w:hAnsiTheme="majorBidi" w:cstheme="majorBidi"/>
          <w:b/>
          <w:bCs/>
          <w:sz w:val="24"/>
          <w:szCs w:val="24"/>
        </w:rPr>
        <w:t>What can hand sonography and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>nerve conduction velocity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>disclose regarding hand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>dysfunction in rheumatoid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>arthritis patients</w:t>
      </w:r>
      <w:r w:rsidRPr="00567438">
        <w:rPr>
          <w:rFonts w:asciiTheme="majorBidi" w:hAnsiTheme="majorBidi" w:cstheme="majorBidi"/>
          <w:sz w:val="24"/>
          <w:szCs w:val="24"/>
        </w:rPr>
        <w:t>?</w:t>
      </w:r>
      <w:r w:rsidRPr="00567438">
        <w:t xml:space="preserve"> </w:t>
      </w:r>
      <w:r w:rsidRPr="00567438">
        <w:rPr>
          <w:rFonts w:asciiTheme="majorBidi" w:hAnsiTheme="majorBidi" w:cstheme="majorBidi"/>
          <w:sz w:val="24"/>
          <w:szCs w:val="24"/>
        </w:rPr>
        <w:t>Zeitschrift für Rheumatologie</w:t>
      </w:r>
      <w:r>
        <w:rPr>
          <w:rFonts w:asciiTheme="majorBidi" w:hAnsiTheme="majorBidi" w:cstheme="majorBidi"/>
          <w:sz w:val="24"/>
          <w:szCs w:val="24"/>
        </w:rPr>
        <w:t xml:space="preserve"> 2020</w:t>
      </w:r>
    </w:p>
    <w:p w:rsidR="00567438" w:rsidRPr="00D51834" w:rsidRDefault="00567438" w:rsidP="00D51834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sz w:val="24"/>
          <w:szCs w:val="24"/>
        </w:rPr>
      </w:pPr>
      <w:r w:rsidRPr="00D51834">
        <w:rPr>
          <w:rFonts w:asciiTheme="majorBidi" w:hAnsiTheme="majorBidi" w:cstheme="majorBidi"/>
          <w:b/>
          <w:bCs/>
          <w:sz w:val="24"/>
          <w:szCs w:val="24"/>
        </w:rPr>
        <w:t xml:space="preserve">Possible Role of Regulatory B Cells in Different 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1834">
        <w:rPr>
          <w:rFonts w:asciiTheme="majorBidi" w:hAnsiTheme="majorBidi" w:cstheme="majorBidi"/>
          <w:b/>
          <w:bCs/>
          <w:sz w:val="24"/>
          <w:szCs w:val="24"/>
        </w:rPr>
        <w:t>Behçet’s Disease Phenotypes and Therapies: First Report from Egypt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67438">
        <w:rPr>
          <w:rFonts w:asciiTheme="majorBidi" w:hAnsiTheme="majorBidi" w:cstheme="majorBidi"/>
          <w:sz w:val="24"/>
          <w:szCs w:val="24"/>
        </w:rPr>
        <w:t>Journal of Inflammation Research</w:t>
      </w:r>
      <w:r>
        <w:rPr>
          <w:rFonts w:asciiTheme="majorBidi" w:hAnsiTheme="majorBidi" w:cstheme="majorBidi"/>
          <w:sz w:val="24"/>
          <w:szCs w:val="24"/>
        </w:rPr>
        <w:t xml:space="preserve"> 2021</w:t>
      </w:r>
    </w:p>
    <w:p w:rsidR="002A4800" w:rsidRPr="00E007DE" w:rsidRDefault="00970B9F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421728</wp:posOffset>
                </wp:positionH>
                <wp:positionV relativeFrom="paragraph">
                  <wp:posOffset>333256</wp:posOffset>
                </wp:positionV>
                <wp:extent cx="1330859" cy="244443"/>
                <wp:effectExtent l="0" t="0" r="22225" b="228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859" cy="2444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2BAC64" id="Rounded Rectangle 14" o:spid="_x0000_s1026" style="position:absolute;margin-left:33.2pt;margin-top:26.25pt;width:104.8pt;height:1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" filled="f" strokecolor="#1f3763 [1604]" strokeweight="1pt">
                <v:stroke joinstyle="miter"/>
              </v:roundrect>
            </w:pict>
          </mc:Fallback>
        </mc:AlternateContent>
      </w:r>
    </w:p>
    <w:p w:rsidR="002A4800" w:rsidRPr="00970B9F" w:rsidRDefault="00970B9F" w:rsidP="00EE38DF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Other publications</w:t>
      </w:r>
    </w:p>
    <w:p w:rsidR="00470152" w:rsidRPr="00E007DE" w:rsidRDefault="00470152" w:rsidP="00470152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OLE_LINK91"/>
      <w:r w:rsidRPr="00E007DE">
        <w:rPr>
          <w:rFonts w:asciiTheme="majorBidi" w:hAnsiTheme="majorBidi" w:cstheme="majorBidi"/>
          <w:b/>
          <w:bCs/>
          <w:sz w:val="24"/>
          <w:szCs w:val="24"/>
        </w:rPr>
        <w:t>Is it wise to Relay on Sun Exposure to Get Your Vitamin D Requirement</w:t>
      </w:r>
      <w:bookmarkEnd w:id="0"/>
      <w:r w:rsidRPr="00E007DE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470152" w:rsidRPr="00E007DE" w:rsidRDefault="00470152" w:rsidP="00470152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CPQ Medicine, 2(2), 01-03, 07 August 2018 </w:t>
      </w:r>
    </w:p>
    <w:p w:rsidR="00EE38DF" w:rsidRPr="00E007DE" w:rsidRDefault="00BB636D" w:rsidP="00EE38DF">
      <w:pPr>
        <w:spacing w:line="360" w:lineRule="auto"/>
        <w:ind w:left="360" w:right="-806" w:firstLine="360"/>
        <w:rPr>
          <w:rFonts w:asciiTheme="majorBidi" w:hAnsiTheme="majorBidi" w:cstheme="majorBidi"/>
          <w:b/>
          <w:bCs/>
          <w:sz w:val="24"/>
          <w:szCs w:val="24"/>
        </w:rPr>
      </w:pPr>
      <w:r w:rsidRPr="00E007DE">
        <w:rPr>
          <w:rFonts w:asciiTheme="majorBidi" w:hAnsiTheme="majorBidi" w:cstheme="majorBidi"/>
          <w:b/>
          <w:bCs/>
          <w:sz w:val="24"/>
          <w:szCs w:val="24"/>
        </w:rPr>
        <w:t>Musculoskeletal ultrasound; the third eye of the rheumatologist.</w:t>
      </w:r>
    </w:p>
    <w:p w:rsidR="00BB636D" w:rsidRPr="00E007DE" w:rsidRDefault="00BB636D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>CPQ Medicine, Volume 4 issue 1 November 6</w:t>
      </w:r>
      <w:r w:rsidRPr="00E007D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E007DE">
        <w:rPr>
          <w:rFonts w:asciiTheme="majorBidi" w:hAnsiTheme="majorBidi" w:cstheme="majorBidi"/>
          <w:sz w:val="24"/>
          <w:szCs w:val="24"/>
        </w:rPr>
        <w:t xml:space="preserve"> 2018</w:t>
      </w:r>
    </w:p>
    <w:p w:rsidR="00BB636D" w:rsidRPr="00E007DE" w:rsidRDefault="00BB636D" w:rsidP="00BB636D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b/>
          <w:bCs/>
          <w:sz w:val="24"/>
          <w:szCs w:val="24"/>
        </w:rPr>
        <w:lastRenderedPageBreak/>
        <w:t>Neurological Involvement in Rheumatoid Arthritis</w:t>
      </w:r>
      <w:r w:rsidRPr="00E007DE">
        <w:rPr>
          <w:rFonts w:asciiTheme="majorBidi" w:hAnsiTheme="majorBidi" w:cstheme="majorBidi"/>
          <w:sz w:val="24"/>
          <w:szCs w:val="24"/>
        </w:rPr>
        <w:t>.</w:t>
      </w:r>
    </w:p>
    <w:p w:rsidR="00D65557" w:rsidRPr="00E007DE" w:rsidRDefault="00BB636D" w:rsidP="00D65557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 </w:t>
      </w:r>
      <w:r w:rsidR="00D65557" w:rsidRPr="00E007DE">
        <w:rPr>
          <w:rFonts w:asciiTheme="majorBidi" w:hAnsiTheme="majorBidi" w:cstheme="majorBidi"/>
          <w:sz w:val="24"/>
          <w:szCs w:val="24"/>
        </w:rPr>
        <w:t>Journal of Rheumatology and Arthritic Disease </w:t>
      </w:r>
    </w:p>
    <w:p w:rsidR="00D65557" w:rsidRPr="00E007DE" w:rsidRDefault="00BB636D" w:rsidP="00D65557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E007DE">
        <w:rPr>
          <w:rFonts w:asciiTheme="majorBidi" w:hAnsiTheme="majorBidi" w:cstheme="majorBidi"/>
          <w:sz w:val="24"/>
          <w:szCs w:val="24"/>
        </w:rPr>
        <w:t xml:space="preserve"> </w:t>
      </w:r>
      <w:r w:rsidR="00D65557" w:rsidRPr="00E007DE">
        <w:rPr>
          <w:rFonts w:asciiTheme="majorBidi" w:hAnsiTheme="majorBidi" w:cstheme="majorBidi"/>
          <w:sz w:val="24"/>
          <w:szCs w:val="24"/>
        </w:rPr>
        <w:t xml:space="preserve">   </w:t>
      </w:r>
      <w:r w:rsidRPr="00E007DE">
        <w:rPr>
          <w:rFonts w:asciiTheme="majorBidi" w:hAnsiTheme="majorBidi" w:cstheme="majorBidi"/>
          <w:sz w:val="24"/>
          <w:szCs w:val="24"/>
        </w:rPr>
        <w:t xml:space="preserve">ISSN Online: 2475-4676 </w:t>
      </w:r>
      <w:r w:rsidR="00D65557" w:rsidRPr="00E007DE">
        <w:rPr>
          <w:rFonts w:asciiTheme="majorBidi" w:hAnsiTheme="majorBidi" w:cstheme="majorBidi"/>
          <w:sz w:val="24"/>
          <w:szCs w:val="24"/>
        </w:rPr>
        <w:t xml:space="preserve"> </w:t>
      </w:r>
    </w:p>
    <w:p w:rsidR="00B02FFF" w:rsidRDefault="002F406B" w:rsidP="00970B9F">
      <w:pPr>
        <w:spacing w:line="360" w:lineRule="auto"/>
        <w:ind w:left="360" w:right="-806" w:firstLine="360"/>
        <w:rPr>
          <w:rStyle w:val="Hyperlink"/>
          <w:rFonts w:asciiTheme="majorBidi" w:hAnsiTheme="majorBidi" w:cstheme="majorBidi"/>
          <w:sz w:val="24"/>
          <w:szCs w:val="24"/>
        </w:rPr>
      </w:pPr>
      <w:hyperlink r:id="rId6" w:history="1">
        <w:r w:rsidR="00D65557" w:rsidRPr="00E007DE">
          <w:rPr>
            <w:rStyle w:val="Hyperlink"/>
            <w:rFonts w:asciiTheme="majorBidi" w:hAnsiTheme="majorBidi" w:cstheme="majorBidi"/>
            <w:sz w:val="24"/>
            <w:szCs w:val="24"/>
          </w:rPr>
          <w:t>www.symbiosisonlinepublishing.com</w:t>
        </w:r>
      </w:hyperlink>
    </w:p>
    <w:p w:rsidR="002F406B" w:rsidRDefault="002F406B" w:rsidP="00970B9F">
      <w:pPr>
        <w:spacing w:line="360" w:lineRule="auto"/>
        <w:ind w:left="360" w:right="-806" w:firstLine="360"/>
        <w:rPr>
          <w:rStyle w:val="Hyperlink"/>
          <w:rFonts w:asciiTheme="majorBidi" w:hAnsiTheme="majorBidi" w:cstheme="majorBidi"/>
          <w:sz w:val="24"/>
          <w:szCs w:val="24"/>
        </w:rPr>
      </w:pPr>
    </w:p>
    <w:p w:rsidR="002F406B" w:rsidRPr="002F406B" w:rsidRDefault="002F406B" w:rsidP="002F406B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2F406B">
        <w:rPr>
          <w:rFonts w:asciiTheme="majorBidi" w:hAnsiTheme="majorBidi" w:cstheme="majorBidi"/>
          <w:sz w:val="24"/>
          <w:szCs w:val="24"/>
        </w:rPr>
        <w:t>Quality of Life (QOL) among Stroke Patients</w:t>
      </w:r>
      <w:r>
        <w:rPr>
          <w:rFonts w:asciiTheme="majorBidi" w:hAnsiTheme="majorBidi" w:cstheme="majorBidi"/>
          <w:sz w:val="24"/>
          <w:szCs w:val="24"/>
        </w:rPr>
        <w:t>.</w:t>
      </w:r>
      <w:r w:rsidRPr="002F406B">
        <w:t xml:space="preserve"> Current Topics in Medicine and Medical Research Vol.3</w:t>
      </w:r>
      <w:r>
        <w:t xml:space="preserve"> </w:t>
      </w:r>
      <w:bookmarkStart w:id="1" w:name="_GoBack"/>
      <w:bookmarkEnd w:id="1"/>
      <w:r w:rsidRPr="002F406B">
        <w:rPr>
          <w:rFonts w:asciiTheme="majorBidi" w:hAnsiTheme="majorBidi" w:cstheme="majorBidi"/>
          <w:sz w:val="24"/>
          <w:szCs w:val="24"/>
        </w:rPr>
        <w:t>Chapter 11</w:t>
      </w:r>
    </w:p>
    <w:p w:rsidR="002F406B" w:rsidRDefault="002F406B" w:rsidP="002F406B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  <w:r w:rsidRPr="002F406B">
        <w:rPr>
          <w:rFonts w:asciiTheme="majorBidi" w:hAnsiTheme="majorBidi" w:cstheme="majorBidi"/>
          <w:sz w:val="24"/>
          <w:szCs w:val="24"/>
        </w:rPr>
        <w:t>Print ISBN: 978-93-90206-79-7, eBook ISBN: 978-93-90206-80-3</w:t>
      </w:r>
    </w:p>
    <w:p w:rsidR="00B668AE" w:rsidRPr="00E007DE" w:rsidRDefault="00B668AE" w:rsidP="00EE38DF">
      <w:pPr>
        <w:spacing w:line="360" w:lineRule="auto"/>
        <w:ind w:left="360" w:right="-806" w:firstLine="360"/>
        <w:rPr>
          <w:rFonts w:asciiTheme="majorBidi" w:hAnsiTheme="majorBidi" w:cstheme="majorBidi"/>
          <w:sz w:val="24"/>
          <w:szCs w:val="24"/>
        </w:rPr>
      </w:pPr>
    </w:p>
    <w:sectPr w:rsidR="00B668AE" w:rsidRPr="00E007DE" w:rsidSect="00CD39C6">
      <w:pgSz w:w="11906" w:h="16838"/>
      <w:pgMar w:top="1440" w:right="1800" w:bottom="1440" w:left="562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E70"/>
    <w:multiLevelType w:val="hybridMultilevel"/>
    <w:tmpl w:val="D2E8A4D0"/>
    <w:lvl w:ilvl="0" w:tplc="8A22BD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347F"/>
    <w:multiLevelType w:val="hybridMultilevel"/>
    <w:tmpl w:val="3148E1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67E5"/>
    <w:multiLevelType w:val="hybridMultilevel"/>
    <w:tmpl w:val="323450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C58D2"/>
    <w:multiLevelType w:val="hybridMultilevel"/>
    <w:tmpl w:val="5A1A1C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FF"/>
    <w:rsid w:val="00025D10"/>
    <w:rsid w:val="00062E80"/>
    <w:rsid w:val="00090F73"/>
    <w:rsid w:val="000F1EBA"/>
    <w:rsid w:val="00272367"/>
    <w:rsid w:val="002A4800"/>
    <w:rsid w:val="002B5580"/>
    <w:rsid w:val="002F406B"/>
    <w:rsid w:val="00325058"/>
    <w:rsid w:val="00346B0C"/>
    <w:rsid w:val="0045042B"/>
    <w:rsid w:val="00470152"/>
    <w:rsid w:val="00510C35"/>
    <w:rsid w:val="005625A2"/>
    <w:rsid w:val="00567438"/>
    <w:rsid w:val="00576769"/>
    <w:rsid w:val="005952FC"/>
    <w:rsid w:val="005D0674"/>
    <w:rsid w:val="00610BD1"/>
    <w:rsid w:val="00721ED5"/>
    <w:rsid w:val="007B4E80"/>
    <w:rsid w:val="007C7613"/>
    <w:rsid w:val="00970B9F"/>
    <w:rsid w:val="00B02FFF"/>
    <w:rsid w:val="00B668AE"/>
    <w:rsid w:val="00B91844"/>
    <w:rsid w:val="00BB636D"/>
    <w:rsid w:val="00C246ED"/>
    <w:rsid w:val="00C51421"/>
    <w:rsid w:val="00CA1567"/>
    <w:rsid w:val="00CD39C6"/>
    <w:rsid w:val="00D51834"/>
    <w:rsid w:val="00D579A0"/>
    <w:rsid w:val="00D65557"/>
    <w:rsid w:val="00E007DE"/>
    <w:rsid w:val="00E01644"/>
    <w:rsid w:val="00EB60FF"/>
    <w:rsid w:val="00E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0172D-B5A9-4BA2-AA9D-F9219EB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01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mbiosisonlinepublish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m7md</cp:lastModifiedBy>
  <cp:revision>6</cp:revision>
  <dcterms:created xsi:type="dcterms:W3CDTF">2020-06-30T00:06:00Z</dcterms:created>
  <dcterms:modified xsi:type="dcterms:W3CDTF">2021-05-18T01:57:00Z</dcterms:modified>
</cp:coreProperties>
</file>